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A5" w:rsidRPr="00F173A5" w:rsidRDefault="00F173A5" w:rsidP="00F173A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173A5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B76D22" w:rsidRPr="00F173A5" w:rsidRDefault="00F173A5" w:rsidP="00F173A5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73A5">
        <w:rPr>
          <w:rFonts w:ascii="Times New Roman" w:hAnsi="Times New Roman" w:cs="Times New Roman"/>
          <w:b/>
          <w:bCs/>
        </w:rPr>
        <w:t xml:space="preserve">о результатах проведенного контрольного мероприятия за достоверностью отчётов о реализации муниципальной программы </w:t>
      </w:r>
      <w:r w:rsidRPr="00F173A5">
        <w:rPr>
          <w:rFonts w:ascii="Times New Roman" w:hAnsi="Times New Roman" w:cs="Times New Roman"/>
          <w:b/>
        </w:rPr>
        <w:t>«Разработка генерального плана развития городского округа Троицк до 2040 год» за 2022 год</w:t>
      </w:r>
      <w:r w:rsidR="00610EA6">
        <w:rPr>
          <w:rFonts w:ascii="Times New Roman" w:hAnsi="Times New Roman" w:cs="Times New Roman"/>
          <w:b/>
        </w:rPr>
        <w:t>.</w:t>
      </w:r>
    </w:p>
    <w:p w:rsidR="00B76D22" w:rsidRPr="00B76D22" w:rsidRDefault="00B76D22" w:rsidP="00B76D2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6BC" w:rsidRPr="00A5402C" w:rsidRDefault="002217BA" w:rsidP="00A5402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6169">
        <w:rPr>
          <w:rFonts w:ascii="Times New Roman" w:eastAsia="Times New Roman" w:hAnsi="Times New Roman" w:cs="Times New Roman"/>
          <w:lang w:eastAsia="ru-RU"/>
        </w:rPr>
        <w:tab/>
      </w:r>
      <w:r w:rsidR="000D16BC" w:rsidRPr="005D6169">
        <w:rPr>
          <w:rFonts w:ascii="Times New Roman" w:hAnsi="Times New Roman" w:cs="Times New Roman"/>
        </w:rPr>
        <w:t xml:space="preserve">Контрольное мероприятие по проверке полноты и достоверности отчётности о реализации муниципальной </w:t>
      </w:r>
      <w:r w:rsidR="00545CCF" w:rsidRPr="005D6169">
        <w:rPr>
          <w:rFonts w:ascii="Times New Roman" w:hAnsi="Times New Roman" w:cs="Times New Roman"/>
        </w:rPr>
        <w:t>«</w:t>
      </w:r>
      <w:r w:rsidR="000D16BC" w:rsidRPr="005D6169">
        <w:rPr>
          <w:rFonts w:ascii="Times New Roman" w:hAnsi="Times New Roman" w:cs="Times New Roman"/>
        </w:rPr>
        <w:t>Разработка генерального плана развития городского округа Троицк до 2040 год»</w:t>
      </w:r>
      <w:r w:rsidR="000D16BC" w:rsidRPr="005D6169">
        <w:rPr>
          <w:rFonts w:ascii="Times New Roman" w:hAnsi="Times New Roman" w:cs="Times New Roman"/>
          <w:b/>
        </w:rPr>
        <w:t xml:space="preserve"> </w:t>
      </w:r>
      <w:r w:rsidR="00B76D22">
        <w:rPr>
          <w:rFonts w:ascii="Times New Roman" w:hAnsi="Times New Roman" w:cs="Times New Roman"/>
        </w:rPr>
        <w:t>за 2022</w:t>
      </w:r>
      <w:r w:rsidR="000D16BC" w:rsidRPr="005D6169">
        <w:rPr>
          <w:rFonts w:ascii="Times New Roman" w:hAnsi="Times New Roman" w:cs="Times New Roman"/>
        </w:rPr>
        <w:t xml:space="preserve"> год</w:t>
      </w:r>
      <w:r w:rsidR="000D16BC" w:rsidRPr="005D6169">
        <w:rPr>
          <w:rFonts w:ascii="Times New Roman" w:hAnsi="Times New Roman" w:cs="Times New Roman"/>
          <w:b/>
        </w:rPr>
        <w:t xml:space="preserve"> </w:t>
      </w:r>
      <w:r w:rsidR="000D16BC" w:rsidRPr="005D6169">
        <w:rPr>
          <w:rFonts w:ascii="Times New Roman" w:hAnsi="Times New Roman" w:cs="Times New Roman"/>
        </w:rPr>
        <w:t xml:space="preserve">проведено отделом муниципального внутреннего финансового контроля, в соответствии с полномочиями, определёнными статьёй 269.2 Бюджетного Кодекса Российской Федерации от 31.07.1998 года № 145-ФЗ </w:t>
      </w:r>
      <w:r w:rsidR="00741650">
        <w:rPr>
          <w:rFonts w:ascii="Times New Roman" w:hAnsi="Times New Roman" w:cs="Times New Roman"/>
        </w:rPr>
        <w:t xml:space="preserve">(далее – БК РФ), планом </w:t>
      </w:r>
      <w:r w:rsidR="00E366C2">
        <w:rPr>
          <w:rFonts w:ascii="Times New Roman" w:hAnsi="Times New Roman" w:cs="Times New Roman"/>
        </w:rPr>
        <w:t>контрольных мероприятий по осуществлению полномочий внутреннего финансового контроля на 2023 год (п.8), утвержденным распоряжением администрации городского округа Троицк от 16.12.2022 №67, распоряжением администрации  городского округа Троицк от 08.02.2023 №7 «О проведении проверки достоверности отчетов о реализации муниципальной программы за 2022 год»</w:t>
      </w:r>
      <w:r w:rsidR="00A5402C">
        <w:rPr>
          <w:rFonts w:ascii="Times New Roman" w:hAnsi="Times New Roman" w:cs="Times New Roman"/>
        </w:rPr>
        <w:t>.</w:t>
      </w:r>
    </w:p>
    <w:p w:rsidR="000D16BC" w:rsidRPr="005D6169" w:rsidRDefault="000D16BC" w:rsidP="003B0BA3">
      <w:pPr>
        <w:pStyle w:val="a4"/>
        <w:ind w:right="-283"/>
        <w:jc w:val="both"/>
        <w:rPr>
          <w:rFonts w:ascii="Times New Roman" w:hAnsi="Times New Roman" w:cs="Times New Roman"/>
        </w:rPr>
      </w:pPr>
      <w:r w:rsidRPr="005D6169">
        <w:tab/>
      </w:r>
      <w:r w:rsidRPr="005D6169">
        <w:rPr>
          <w:rFonts w:ascii="Times New Roman" w:hAnsi="Times New Roman" w:cs="Times New Roman"/>
        </w:rPr>
        <w:t>Проверка достоверности отчетности о реализации м</w:t>
      </w:r>
      <w:r w:rsidR="00E366C2">
        <w:rPr>
          <w:rFonts w:ascii="Times New Roman" w:hAnsi="Times New Roman" w:cs="Times New Roman"/>
        </w:rPr>
        <w:t>униципальной программы «</w:t>
      </w:r>
      <w:r w:rsidR="00E366C2" w:rsidRPr="005D6169">
        <w:rPr>
          <w:rFonts w:ascii="Times New Roman" w:hAnsi="Times New Roman" w:cs="Times New Roman"/>
        </w:rPr>
        <w:t>Разработка генерального плана развития городского округа Троицк до 2040 год</w:t>
      </w:r>
      <w:r w:rsidR="00E366C2">
        <w:rPr>
          <w:rFonts w:ascii="Times New Roman" w:hAnsi="Times New Roman" w:cs="Times New Roman"/>
        </w:rPr>
        <w:t xml:space="preserve">» за 2022 год проведена в отношении </w:t>
      </w:r>
      <w:r w:rsidRPr="005D6169">
        <w:rPr>
          <w:rFonts w:ascii="Times New Roman" w:hAnsi="Times New Roman" w:cs="Times New Roman"/>
        </w:rPr>
        <w:t>администрации городского округа Троицк -</w:t>
      </w:r>
      <w:r w:rsidRPr="005D6169">
        <w:rPr>
          <w:rFonts w:ascii="Times New Roman" w:eastAsia="Times New Roman" w:hAnsi="Times New Roman" w:cs="Times New Roman"/>
          <w:lang w:eastAsia="ru-RU"/>
        </w:rPr>
        <w:t xml:space="preserve"> Управления архитектуры и градостроительства администрации городского округа Троицк</w:t>
      </w:r>
      <w:r w:rsidRPr="005D6169">
        <w:rPr>
          <w:rFonts w:ascii="Times New Roman" w:hAnsi="Times New Roman" w:cs="Times New Roman"/>
        </w:rPr>
        <w:t xml:space="preserve"> по основным вопросам:</w:t>
      </w:r>
    </w:p>
    <w:p w:rsidR="000D16BC" w:rsidRPr="005D6169" w:rsidRDefault="000D16BC" w:rsidP="003B0BA3">
      <w:pPr>
        <w:pStyle w:val="a4"/>
        <w:ind w:right="-283"/>
        <w:jc w:val="both"/>
        <w:rPr>
          <w:rFonts w:ascii="Times New Roman" w:hAnsi="Times New Roman" w:cs="Times New Roman"/>
        </w:rPr>
      </w:pPr>
      <w:r w:rsidRPr="005D6169">
        <w:rPr>
          <w:rFonts w:ascii="Times New Roman" w:hAnsi="Times New Roman" w:cs="Times New Roman"/>
        </w:rPr>
        <w:t>- соблюдение бюджетного законодательства при осуществлении бюджетного процесса;</w:t>
      </w:r>
    </w:p>
    <w:p w:rsidR="000D16BC" w:rsidRPr="005D6169" w:rsidRDefault="000D16BC" w:rsidP="003B0BA3">
      <w:pPr>
        <w:pStyle w:val="a4"/>
        <w:ind w:right="-283"/>
        <w:jc w:val="both"/>
        <w:rPr>
          <w:rFonts w:ascii="Times New Roman" w:hAnsi="Times New Roman" w:cs="Times New Roman"/>
        </w:rPr>
      </w:pPr>
      <w:r w:rsidRPr="005D6169">
        <w:rPr>
          <w:rFonts w:ascii="Times New Roman" w:hAnsi="Times New Roman" w:cs="Times New Roman"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0D16BC" w:rsidRPr="005D6169" w:rsidRDefault="000D16BC" w:rsidP="003B0BA3">
      <w:pPr>
        <w:pStyle w:val="a4"/>
        <w:ind w:right="-283"/>
        <w:jc w:val="both"/>
        <w:rPr>
          <w:rFonts w:ascii="Times New Roman" w:hAnsi="Times New Roman" w:cs="Times New Roman"/>
        </w:rPr>
      </w:pPr>
      <w:r w:rsidRPr="005D6169">
        <w:rPr>
          <w:rFonts w:ascii="Times New Roman" w:hAnsi="Times New Roman" w:cs="Times New Roman"/>
        </w:rPr>
        <w:t>-оценка результативности и эффективности реализации муниципальной программы;</w:t>
      </w:r>
    </w:p>
    <w:p w:rsidR="00FC550B" w:rsidRDefault="008B00DB" w:rsidP="00610EA6">
      <w:pPr>
        <w:pStyle w:val="a4"/>
        <w:ind w:right="-283"/>
        <w:jc w:val="both"/>
        <w:rPr>
          <w:rFonts w:ascii="Times New Roman" w:eastAsia="Calibri" w:hAnsi="Times New Roman" w:cs="Times New Roman"/>
        </w:rPr>
      </w:pPr>
      <w:r w:rsidRPr="005D6169">
        <w:rPr>
          <w:rFonts w:ascii="Times New Roman" w:hAnsi="Times New Roman" w:cs="Times New Roman"/>
        </w:rPr>
        <w:t>-</w:t>
      </w:r>
      <w:r w:rsidR="000D16BC" w:rsidRPr="005D6169">
        <w:rPr>
          <w:rFonts w:ascii="Times New Roman" w:hAnsi="Times New Roman" w:cs="Times New Roman"/>
        </w:rPr>
        <w:t xml:space="preserve">выполнение бюджетополучателем полноты реализации направления муниципальной программы </w:t>
      </w:r>
      <w:r w:rsidR="002217BA" w:rsidRPr="005D6169">
        <w:rPr>
          <w:rFonts w:ascii="Times New Roman" w:hAnsi="Times New Roman" w:cs="Times New Roman"/>
          <w:lang w:eastAsia="ru-RU"/>
        </w:rPr>
        <w:t>«</w:t>
      </w:r>
      <w:r w:rsidR="002217BA" w:rsidRPr="005D6169">
        <w:rPr>
          <w:rFonts w:ascii="Times New Roman" w:hAnsi="Times New Roman" w:cs="Times New Roman"/>
        </w:rPr>
        <w:t>Разработка генерального плана развития городского округа Троицк до 2040 год</w:t>
      </w:r>
      <w:r w:rsidR="00610EA6">
        <w:rPr>
          <w:rFonts w:ascii="Times New Roman" w:hAnsi="Times New Roman" w:cs="Times New Roman"/>
          <w:lang w:eastAsia="ru-RU"/>
        </w:rPr>
        <w:t>».</w:t>
      </w:r>
      <w:r w:rsidR="00AA77D9" w:rsidRPr="005D6169">
        <w:rPr>
          <w:rFonts w:ascii="Times New Roman" w:eastAsia="Calibri" w:hAnsi="Times New Roman" w:cs="Times New Roman"/>
        </w:rPr>
        <w:t xml:space="preserve"> </w:t>
      </w:r>
    </w:p>
    <w:p w:rsidR="000B6B8C" w:rsidRDefault="000B6B8C" w:rsidP="00610EA6">
      <w:pPr>
        <w:pStyle w:val="a4"/>
        <w:ind w:right="-283"/>
        <w:jc w:val="both"/>
        <w:rPr>
          <w:rFonts w:ascii="Times New Roman" w:eastAsia="Calibri" w:hAnsi="Times New Roman" w:cs="Times New Roman"/>
        </w:rPr>
      </w:pPr>
    </w:p>
    <w:p w:rsidR="000B6B8C" w:rsidRPr="00610EA6" w:rsidRDefault="000B6B8C" w:rsidP="000B6B8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B6B8C">
        <w:rPr>
          <w:rFonts w:ascii="Times New Roman" w:hAnsi="Times New Roman" w:cs="Times New Roman"/>
          <w:bCs/>
        </w:rPr>
        <w:t>По результатам контрольных мероприятий установлено следующее.</w:t>
      </w:r>
    </w:p>
    <w:p w:rsidR="00111542" w:rsidRPr="005D6169" w:rsidRDefault="00610EA6" w:rsidP="003B0BA3">
      <w:pPr>
        <w:pStyle w:val="a4"/>
        <w:ind w:right="-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11542" w:rsidRPr="005D6169">
        <w:rPr>
          <w:rFonts w:ascii="Times New Roman" w:hAnsi="Times New Roman" w:cs="Times New Roman"/>
          <w:b/>
        </w:rPr>
        <w:t>. Проверка правильности разработки и формирования муниципальной программы</w:t>
      </w:r>
      <w:r w:rsidR="00C242F8">
        <w:rPr>
          <w:rFonts w:ascii="Times New Roman" w:hAnsi="Times New Roman" w:cs="Times New Roman"/>
          <w:b/>
        </w:rPr>
        <w:t>.</w:t>
      </w:r>
    </w:p>
    <w:p w:rsidR="00111542" w:rsidRDefault="00111542" w:rsidP="003B0BA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D6169">
        <w:rPr>
          <w:rFonts w:ascii="Times New Roman" w:eastAsia="Times New Roman" w:hAnsi="Times New Roman" w:cs="Times New Roman"/>
          <w:lang w:eastAsia="ru-RU"/>
        </w:rPr>
        <w:tab/>
        <w:t xml:space="preserve">К проверке отчетности за </w:t>
      </w:r>
      <w:r w:rsidR="006D7A1A">
        <w:rPr>
          <w:rFonts w:ascii="Times New Roman" w:eastAsia="Times New Roman" w:hAnsi="Times New Roman" w:cs="Times New Roman"/>
          <w:lang w:eastAsia="ru-RU"/>
        </w:rPr>
        <w:t>2022</w:t>
      </w:r>
      <w:r w:rsidRPr="005D6169">
        <w:rPr>
          <w:rFonts w:ascii="Times New Roman" w:eastAsia="Times New Roman" w:hAnsi="Times New Roman" w:cs="Times New Roman"/>
          <w:lang w:eastAsia="ru-RU"/>
        </w:rPr>
        <w:t xml:space="preserve"> год была представлена муниципаль</w:t>
      </w:r>
      <w:r w:rsidR="00EB47B7" w:rsidRPr="005D6169">
        <w:rPr>
          <w:rFonts w:ascii="Times New Roman" w:eastAsia="Times New Roman" w:hAnsi="Times New Roman" w:cs="Times New Roman"/>
          <w:lang w:eastAsia="ru-RU"/>
        </w:rPr>
        <w:t xml:space="preserve">ная программа </w:t>
      </w:r>
      <w:r w:rsidR="00EB47B7" w:rsidRPr="005D6169">
        <w:rPr>
          <w:rFonts w:ascii="Times New Roman" w:hAnsi="Times New Roman" w:cs="Times New Roman"/>
          <w:b/>
        </w:rPr>
        <w:t xml:space="preserve"> </w:t>
      </w:r>
      <w:r w:rsidR="00EB47B7" w:rsidRPr="005D6169">
        <w:rPr>
          <w:rFonts w:ascii="Times New Roman" w:hAnsi="Times New Roman" w:cs="Times New Roman"/>
        </w:rPr>
        <w:t>«Разработка генерального плана развития городского округа Троицк до 2040 год</w:t>
      </w:r>
      <w:r w:rsidRPr="005D6169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EB47B7" w:rsidRPr="005D6169">
        <w:rPr>
          <w:rFonts w:ascii="Times New Roman" w:eastAsia="Times New Roman" w:hAnsi="Times New Roman" w:cs="Times New Roman"/>
          <w:bCs/>
          <w:lang w:eastAsia="ru-RU"/>
        </w:rPr>
        <w:t>от 20.09.2017 №766</w:t>
      </w:r>
      <w:r w:rsidRPr="005D61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D6169">
        <w:rPr>
          <w:rFonts w:ascii="Times New Roman" w:eastAsia="Times New Roman" w:hAnsi="Times New Roman" w:cs="Times New Roman"/>
          <w:lang w:eastAsia="ru-RU"/>
        </w:rPr>
        <w:t>«</w:t>
      </w:r>
      <w:r w:rsidR="00491CD5" w:rsidRPr="005D6169">
        <w:rPr>
          <w:rFonts w:ascii="Times New Roman" w:hAnsi="Times New Roman" w:cs="Times New Roman"/>
        </w:rPr>
        <w:t>Об утверждении муниципальной программы «Разработка генерального плана развития городского округа Троицк до 2040 г.</w:t>
      </w:r>
      <w:r w:rsidRPr="005D6169">
        <w:rPr>
          <w:rFonts w:ascii="Times New Roman" w:eastAsia="Times New Roman" w:hAnsi="Times New Roman" w:cs="Times New Roman"/>
          <w:bCs/>
          <w:lang w:eastAsia="ru-RU"/>
        </w:rPr>
        <w:t>»</w:t>
      </w:r>
      <w:r w:rsidR="006D7A1A">
        <w:rPr>
          <w:rFonts w:ascii="Times New Roman" w:eastAsia="Times New Roman" w:hAnsi="Times New Roman" w:cs="Times New Roman"/>
          <w:bCs/>
          <w:lang w:eastAsia="ru-RU"/>
        </w:rPr>
        <w:t xml:space="preserve"> (в редакции постановлений от 12.12.2017 №1070, от 24.04.2019 №378</w:t>
      </w:r>
      <w:r w:rsidR="007A1273">
        <w:rPr>
          <w:rFonts w:ascii="Times New Roman" w:eastAsia="Times New Roman" w:hAnsi="Times New Roman" w:cs="Times New Roman"/>
          <w:bCs/>
          <w:lang w:eastAsia="ru-RU"/>
        </w:rPr>
        <w:t>, от 15.10.2019 №1184, от 15.10.2020 №669, от 01.11.2021 №819, от 02.11.2021 №821, от 21.10.2021</w:t>
      </w:r>
      <w:r w:rsidR="00227F8F" w:rsidRPr="005D6169">
        <w:rPr>
          <w:rFonts w:ascii="Times New Roman" w:eastAsia="Times New Roman" w:hAnsi="Times New Roman" w:cs="Times New Roman"/>
          <w:bCs/>
          <w:lang w:eastAsia="ru-RU"/>
        </w:rPr>
        <w:t xml:space="preserve"> №821</w:t>
      </w:r>
      <w:r w:rsidR="007A1273">
        <w:rPr>
          <w:rFonts w:ascii="Times New Roman" w:eastAsia="Times New Roman" w:hAnsi="Times New Roman" w:cs="Times New Roman"/>
          <w:bCs/>
          <w:lang w:eastAsia="ru-RU"/>
        </w:rPr>
        <w:t>, от 21.10.2022 №759</w:t>
      </w:r>
      <w:r w:rsidRPr="005D6169">
        <w:rPr>
          <w:rFonts w:ascii="Times New Roman" w:eastAsia="Times New Roman" w:hAnsi="Times New Roman" w:cs="Times New Roman"/>
          <w:bCs/>
          <w:lang w:eastAsia="ru-RU"/>
        </w:rPr>
        <w:t>)</w:t>
      </w:r>
      <w:r w:rsidRPr="005D6169">
        <w:rPr>
          <w:rFonts w:ascii="Times New Roman" w:eastAsia="Times New Roman" w:hAnsi="Times New Roman" w:cs="Times New Roman"/>
          <w:lang w:eastAsia="ru-RU"/>
        </w:rPr>
        <w:t>.</w:t>
      </w:r>
    </w:p>
    <w:p w:rsidR="007A1273" w:rsidRPr="007A1273" w:rsidRDefault="007A1273" w:rsidP="007A1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1273">
        <w:rPr>
          <w:rFonts w:ascii="Times New Roman" w:eastAsia="Times New Roman" w:hAnsi="Times New Roman" w:cs="Times New Roman"/>
          <w:lang w:eastAsia="ru-RU"/>
        </w:rPr>
        <w:t xml:space="preserve">Финансирование осуществлено в соответствии с решением Совета депутатов городского округа Троицк в городе Москве от 09.12.2021 №461/93 (с изменениями  от 10.11.2022 №29/5) «О бюджете городского округа Троицк в городе Москве на 2022 год и плановый период 2023 и 2024 годов». </w:t>
      </w:r>
    </w:p>
    <w:p w:rsidR="007A1273" w:rsidRPr="007A1273" w:rsidRDefault="007A1273" w:rsidP="00B22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A1273">
        <w:rPr>
          <w:rFonts w:ascii="Times New Roman" w:eastAsia="Calibri" w:hAnsi="Times New Roman" w:cs="Times New Roman"/>
          <w:lang w:eastAsia="ru-RU"/>
        </w:rPr>
        <w:t xml:space="preserve">В соответствии с решением Совета депутатов городского округа Троицк в городе Москве от </w:t>
      </w:r>
      <w:r w:rsidRPr="007A1273">
        <w:rPr>
          <w:rFonts w:ascii="Times New Roman" w:eastAsia="Times New Roman" w:hAnsi="Times New Roman" w:cs="Times New Roman"/>
          <w:lang w:eastAsia="ru-RU"/>
        </w:rPr>
        <w:t xml:space="preserve">09.12.2021 №461/93 </w:t>
      </w:r>
      <w:r w:rsidRPr="007A1273">
        <w:rPr>
          <w:rFonts w:ascii="Times New Roman" w:eastAsia="Calibri" w:hAnsi="Times New Roman" w:cs="Times New Roman"/>
          <w:lang w:eastAsia="ru-RU"/>
        </w:rPr>
        <w:t xml:space="preserve">на муниципальную программу был предусмотрен общий объем финансирования  в сумме </w:t>
      </w:r>
      <w:r w:rsidRPr="007A1273">
        <w:rPr>
          <w:rFonts w:ascii="Times New Roman" w:eastAsia="Calibri" w:hAnsi="Times New Roman" w:cs="Times New Roman"/>
          <w:b/>
          <w:lang w:eastAsia="ru-RU"/>
        </w:rPr>
        <w:t>3 601,</w:t>
      </w:r>
      <w:r>
        <w:rPr>
          <w:rFonts w:ascii="Times New Roman" w:eastAsia="Calibri" w:hAnsi="Times New Roman" w:cs="Times New Roman"/>
          <w:lang w:eastAsia="ru-RU"/>
        </w:rPr>
        <w:t>7</w:t>
      </w:r>
      <w:r w:rsidRPr="007A1273">
        <w:rPr>
          <w:rFonts w:ascii="Times New Roman" w:eastAsia="Calibri" w:hAnsi="Times New Roman" w:cs="Times New Roman"/>
          <w:lang w:eastAsia="ru-RU"/>
        </w:rPr>
        <w:t>0 тыс. руб.</w:t>
      </w:r>
    </w:p>
    <w:p w:rsidR="007A1273" w:rsidRPr="007A1273" w:rsidRDefault="007A1273" w:rsidP="00B225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A1273">
        <w:rPr>
          <w:rFonts w:ascii="Times New Roman" w:eastAsia="Calibri" w:hAnsi="Times New Roman" w:cs="Times New Roman"/>
          <w:lang w:eastAsia="ru-RU"/>
        </w:rPr>
        <w:t>В течение 2022 года в муници</w:t>
      </w:r>
      <w:r>
        <w:rPr>
          <w:rFonts w:ascii="Times New Roman" w:eastAsia="Calibri" w:hAnsi="Times New Roman" w:cs="Times New Roman"/>
          <w:lang w:eastAsia="ru-RU"/>
        </w:rPr>
        <w:t>пальную программу было внесено 1 изменение</w:t>
      </w:r>
      <w:r w:rsidRPr="007A1273">
        <w:rPr>
          <w:rFonts w:ascii="Times New Roman" w:eastAsia="Calibri" w:hAnsi="Times New Roman" w:cs="Times New Roman"/>
          <w:lang w:eastAsia="ru-RU"/>
        </w:rPr>
        <w:t xml:space="preserve"> согласно:</w:t>
      </w:r>
      <w:r w:rsidRPr="007A1273">
        <w:rPr>
          <w:rFonts w:ascii="Times New Roman" w:eastAsia="Calibri" w:hAnsi="Times New Roman" w:cs="Times New Roman"/>
        </w:rPr>
        <w:t xml:space="preserve"> </w:t>
      </w:r>
    </w:p>
    <w:p w:rsidR="009046CA" w:rsidRPr="007A1273" w:rsidRDefault="007A1273" w:rsidP="00B22522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lang w:eastAsia="ru-RU"/>
        </w:rPr>
      </w:pPr>
      <w:r w:rsidRPr="007A1273">
        <w:rPr>
          <w:rFonts w:ascii="Times New Roman" w:eastAsia="Calibri" w:hAnsi="Times New Roman" w:cs="Times New Roman"/>
          <w:lang w:eastAsia="ru-RU"/>
        </w:rPr>
        <w:t xml:space="preserve">- решению Совета депутатов городского округа Троицк в городе Москве от 10.11.2022 №29/5 «О внесении изменений в решение Совета депутатов городского округа Троицк от 09.12.2021 №461/93 «О бюджете городского округа Троицк в городе Москве на 2022 год и плановый период 2023 и 2024годов», запланированы расходы на финансирование программы в размере </w:t>
      </w:r>
      <w:r w:rsidRPr="007A1273">
        <w:rPr>
          <w:rFonts w:ascii="Times New Roman" w:eastAsia="Calibri" w:hAnsi="Times New Roman" w:cs="Times New Roman"/>
          <w:b/>
          <w:lang w:eastAsia="ru-RU"/>
        </w:rPr>
        <w:t>2 649,70</w:t>
      </w:r>
      <w:r w:rsidR="009046CA">
        <w:rPr>
          <w:rFonts w:ascii="Times New Roman" w:eastAsia="Calibri" w:hAnsi="Times New Roman" w:cs="Times New Roman"/>
          <w:lang w:eastAsia="ru-RU"/>
        </w:rPr>
        <w:t xml:space="preserve"> тыс. руб.</w:t>
      </w:r>
    </w:p>
    <w:p w:rsidR="00EC2619" w:rsidRDefault="00610EA6" w:rsidP="00B22522">
      <w:pPr>
        <w:pStyle w:val="a5"/>
        <w:spacing w:before="0" w:beforeAutospacing="0" w:after="0" w:afterAutospacing="0"/>
        <w:ind w:right="-28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242F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F65AE" w:rsidRPr="005D6169">
        <w:rPr>
          <w:b/>
          <w:sz w:val="22"/>
          <w:szCs w:val="22"/>
        </w:rPr>
        <w:t>Проверка отчетности о ходе реализации и оценки эффективности муниципальной программы.</w:t>
      </w:r>
    </w:p>
    <w:p w:rsidR="00C242F8" w:rsidRDefault="00C242F8" w:rsidP="00C242F8">
      <w:pPr>
        <w:pStyle w:val="a5"/>
        <w:spacing w:before="0" w:beforeAutospacing="0" w:after="0" w:afterAutospacing="0"/>
        <w:ind w:right="-283" w:firstLine="284"/>
        <w:jc w:val="both"/>
        <w:rPr>
          <w:sz w:val="22"/>
          <w:szCs w:val="22"/>
        </w:rPr>
      </w:pPr>
      <w:r w:rsidRPr="00C242F8">
        <w:rPr>
          <w:sz w:val="22"/>
          <w:szCs w:val="22"/>
        </w:rPr>
        <w:t>Оценка эффективности реализации муниципальной программы осуществляется путем оценки реализации непосредственных результатов основных мероприятий муниципальной программы, которые обеспечены финансированием.</w:t>
      </w:r>
    </w:p>
    <w:p w:rsidR="001B6A13" w:rsidRPr="00C242F8" w:rsidRDefault="001B6A13" w:rsidP="00C242F8">
      <w:pPr>
        <w:pStyle w:val="a5"/>
        <w:spacing w:before="0" w:beforeAutospacing="0" w:after="0" w:afterAutospacing="0"/>
        <w:ind w:right="-283" w:firstLine="284"/>
        <w:jc w:val="both"/>
        <w:rPr>
          <w:sz w:val="22"/>
          <w:szCs w:val="22"/>
        </w:rPr>
      </w:pPr>
      <w:r>
        <w:rPr>
          <w:sz w:val="22"/>
          <w:szCs w:val="22"/>
        </w:rPr>
        <w:t>Целевым индикатором программы является доля готовности (завершенности) каждого мероприятия в соответствии с объемом финансирования, поскольку 100-% завершенность мероприятий обеспечивает достижения конечных результатов реализации программы.</w:t>
      </w:r>
    </w:p>
    <w:p w:rsidR="00C242F8" w:rsidRPr="00C242F8" w:rsidRDefault="00C242F8" w:rsidP="00C242F8">
      <w:pPr>
        <w:pStyle w:val="a5"/>
        <w:spacing w:before="0" w:beforeAutospacing="0" w:after="0" w:afterAutospacing="0"/>
        <w:ind w:right="-284" w:firstLine="284"/>
        <w:jc w:val="both"/>
        <w:rPr>
          <w:sz w:val="22"/>
          <w:szCs w:val="22"/>
        </w:rPr>
      </w:pPr>
      <w:r w:rsidRPr="00C242F8">
        <w:rPr>
          <w:sz w:val="22"/>
          <w:szCs w:val="22"/>
        </w:rPr>
        <w:lastRenderedPageBreak/>
        <w:t xml:space="preserve">Оценка эффективности и результативности муниципальной программы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C242F8" w:rsidRDefault="00C242F8" w:rsidP="00C242F8">
      <w:pPr>
        <w:pStyle w:val="a5"/>
        <w:spacing w:before="0" w:beforeAutospacing="0" w:after="0" w:afterAutospacing="0"/>
        <w:ind w:right="-284" w:firstLine="284"/>
        <w:jc w:val="both"/>
        <w:rPr>
          <w:sz w:val="22"/>
          <w:szCs w:val="22"/>
        </w:rPr>
      </w:pPr>
      <w:r w:rsidRPr="00C242F8">
        <w:rPr>
          <w:sz w:val="22"/>
          <w:szCs w:val="22"/>
        </w:rPr>
        <w:t>Оценка эффективности муниципальной программы производится на основе использования целевых индикаторов.</w:t>
      </w:r>
    </w:p>
    <w:p w:rsidR="001B6A13" w:rsidRDefault="001B6A13" w:rsidP="00C242F8">
      <w:pPr>
        <w:pStyle w:val="a5"/>
        <w:spacing w:before="0" w:beforeAutospacing="0" w:after="0" w:afterAutospacing="0"/>
        <w:ind w:right="-284"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ходе проверки установлено, что в разделе 9 «Методы оценки эффективности муниципальной программы» отсутствуют показатели по мероприятиям, в рамках которых будет осуществляться и определяться оценка результативности и эффективности муниципальной программы.</w:t>
      </w:r>
    </w:p>
    <w:p w:rsidR="0017027C" w:rsidRPr="00B22522" w:rsidRDefault="001B6A13" w:rsidP="0017027C">
      <w:pPr>
        <w:pStyle w:val="a5"/>
        <w:spacing w:before="0" w:beforeAutospacing="0" w:after="0" w:afterAutospacing="0"/>
        <w:ind w:right="-284" w:firstLine="284"/>
        <w:jc w:val="both"/>
        <w:rPr>
          <w:sz w:val="22"/>
          <w:szCs w:val="22"/>
        </w:rPr>
      </w:pPr>
      <w:r w:rsidRPr="00B22522">
        <w:rPr>
          <w:sz w:val="22"/>
          <w:szCs w:val="22"/>
        </w:rPr>
        <w:t>Управлению архитектуры и строительства добавить методику оценки эффективности реализации муниципальной программы в муниципальную программу.</w:t>
      </w:r>
    </w:p>
    <w:p w:rsidR="0017027C" w:rsidRDefault="00C242F8" w:rsidP="0017027C">
      <w:pPr>
        <w:pStyle w:val="a5"/>
        <w:spacing w:before="0" w:beforeAutospacing="0" w:after="0" w:afterAutospacing="0"/>
        <w:ind w:right="-284" w:firstLine="284"/>
        <w:jc w:val="both"/>
        <w:rPr>
          <w:sz w:val="22"/>
          <w:szCs w:val="22"/>
        </w:rPr>
      </w:pPr>
      <w:r w:rsidRPr="00C242F8">
        <w:rPr>
          <w:sz w:val="22"/>
          <w:szCs w:val="22"/>
        </w:rPr>
        <w:t xml:space="preserve">В соответствии с Приложением №8 аналитического отчета по реализации муниципальной программы городского округа Троицк, </w:t>
      </w:r>
      <w:r w:rsidR="0017027C">
        <w:rPr>
          <w:sz w:val="22"/>
          <w:szCs w:val="22"/>
        </w:rPr>
        <w:t xml:space="preserve">Управлением архитектуры </w:t>
      </w:r>
      <w:r w:rsidRPr="00C242F8">
        <w:rPr>
          <w:sz w:val="22"/>
          <w:szCs w:val="22"/>
        </w:rPr>
        <w:t xml:space="preserve"> админист</w:t>
      </w:r>
      <w:r w:rsidR="0017027C">
        <w:rPr>
          <w:sz w:val="22"/>
          <w:szCs w:val="22"/>
        </w:rPr>
        <w:t xml:space="preserve">рации городского округа Троицк </w:t>
      </w:r>
      <w:r w:rsidRPr="00C242F8">
        <w:rPr>
          <w:sz w:val="22"/>
          <w:szCs w:val="22"/>
        </w:rPr>
        <w:t>дана оценка</w:t>
      </w:r>
      <w:r w:rsidR="0017027C">
        <w:rPr>
          <w:sz w:val="22"/>
          <w:szCs w:val="22"/>
        </w:rPr>
        <w:t xml:space="preserve"> эффективности и </w:t>
      </w:r>
      <w:r w:rsidRPr="00C242F8">
        <w:rPr>
          <w:sz w:val="22"/>
          <w:szCs w:val="22"/>
        </w:rPr>
        <w:t xml:space="preserve"> результативности реализации муниципальной программы</w:t>
      </w:r>
      <w:r w:rsidR="0017027C">
        <w:rPr>
          <w:sz w:val="22"/>
          <w:szCs w:val="22"/>
        </w:rPr>
        <w:t xml:space="preserve"> за 2022 год</w:t>
      </w:r>
      <w:r w:rsidRPr="00C242F8">
        <w:rPr>
          <w:sz w:val="22"/>
          <w:szCs w:val="22"/>
        </w:rPr>
        <w:t>.</w:t>
      </w:r>
    </w:p>
    <w:p w:rsidR="00C242F8" w:rsidRPr="00F20480" w:rsidRDefault="00C242F8" w:rsidP="0017027C">
      <w:pPr>
        <w:pStyle w:val="a5"/>
        <w:spacing w:before="0" w:beforeAutospacing="0" w:after="0" w:afterAutospacing="0"/>
        <w:ind w:right="-284" w:firstLine="284"/>
        <w:jc w:val="both"/>
        <w:rPr>
          <w:sz w:val="22"/>
          <w:szCs w:val="22"/>
        </w:rPr>
      </w:pPr>
      <w:r w:rsidRPr="00F20480">
        <w:rPr>
          <w:sz w:val="22"/>
          <w:szCs w:val="22"/>
        </w:rPr>
        <w:t xml:space="preserve">Индекс </w:t>
      </w:r>
      <w:r w:rsidR="000B6B8C" w:rsidRPr="00F20480">
        <w:rPr>
          <w:sz w:val="22"/>
          <w:szCs w:val="22"/>
        </w:rPr>
        <w:t xml:space="preserve"> результативности и </w:t>
      </w:r>
      <w:r w:rsidRPr="00F20480">
        <w:rPr>
          <w:sz w:val="22"/>
          <w:szCs w:val="22"/>
        </w:rPr>
        <w:t>эффективности программы в целом за 2022 год составляет:</w:t>
      </w:r>
    </w:p>
    <w:p w:rsidR="00C242F8" w:rsidRPr="00F20480" w:rsidRDefault="00C242F8" w:rsidP="0017027C">
      <w:pPr>
        <w:pStyle w:val="a5"/>
        <w:spacing w:before="0" w:beforeAutospacing="0" w:after="0" w:afterAutospacing="0"/>
        <w:ind w:right="-284" w:firstLine="284"/>
        <w:jc w:val="both"/>
        <w:rPr>
          <w:sz w:val="22"/>
          <w:szCs w:val="22"/>
        </w:rPr>
      </w:pPr>
      <w:r w:rsidRPr="00F20480">
        <w:rPr>
          <w:sz w:val="22"/>
          <w:szCs w:val="22"/>
        </w:rPr>
        <w:t xml:space="preserve">Iэ= </w:t>
      </w:r>
      <w:r w:rsidR="0017027C" w:rsidRPr="00F20480">
        <w:rPr>
          <w:sz w:val="22"/>
          <w:szCs w:val="22"/>
        </w:rPr>
        <w:t>0.</w:t>
      </w:r>
    </w:p>
    <w:p w:rsidR="00610EA6" w:rsidRPr="000B6B8C" w:rsidRDefault="000B6B8C" w:rsidP="00610E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B6B8C">
        <w:rPr>
          <w:rFonts w:ascii="Times New Roman" w:hAnsi="Times New Roman" w:cs="Times New Roman"/>
        </w:rPr>
        <w:t xml:space="preserve">Таким образом, муниципальная программа </w:t>
      </w:r>
      <w:r w:rsidR="00F20480">
        <w:rPr>
          <w:rFonts w:ascii="Times New Roman" w:hAnsi="Times New Roman" w:cs="Times New Roman"/>
        </w:rPr>
        <w:t xml:space="preserve">в 2022 году </w:t>
      </w:r>
      <w:bookmarkStart w:id="0" w:name="_GoBack"/>
      <w:bookmarkEnd w:id="0"/>
      <w:r w:rsidRPr="000B6B8C">
        <w:rPr>
          <w:rFonts w:ascii="Times New Roman" w:hAnsi="Times New Roman" w:cs="Times New Roman"/>
        </w:rPr>
        <w:t>не исполнена.</w:t>
      </w:r>
    </w:p>
    <w:p w:rsidR="00610EA6" w:rsidRPr="00610EA6" w:rsidRDefault="00610EA6" w:rsidP="00610EA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610EA6">
        <w:rPr>
          <w:rFonts w:ascii="Times New Roman" w:hAnsi="Times New Roman" w:cs="Times New Roman"/>
          <w:color w:val="000000"/>
        </w:rPr>
        <w:t>Информация о результатах контрольного мероприятия направлена Главе городского округа Троицк в городе Москве.</w:t>
      </w:r>
    </w:p>
    <w:p w:rsidR="00B22522" w:rsidRDefault="00B22522" w:rsidP="003B0BA3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b/>
        </w:rPr>
      </w:pPr>
    </w:p>
    <w:p w:rsidR="00481B3D" w:rsidRPr="00481B3D" w:rsidRDefault="00481B3D" w:rsidP="003B0BA3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муниципального</w:t>
      </w:r>
    </w:p>
    <w:p w:rsidR="00481B3D" w:rsidRPr="00481B3D" w:rsidRDefault="00481B3D" w:rsidP="003B0BA3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Pr="0048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контроля                                                                И.В.Кириченко                                                                                                    </w:t>
      </w:r>
    </w:p>
    <w:p w:rsidR="00481B3D" w:rsidRPr="00481B3D" w:rsidRDefault="00481B3D" w:rsidP="003B0BA3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481B3D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481B3D" w:rsidRPr="00610EA6" w:rsidRDefault="00481B3D" w:rsidP="00610EA6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481B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48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1B3D" w:rsidRDefault="00500287" w:rsidP="003B0BA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получил (а)</w:t>
      </w:r>
    </w:p>
    <w:p w:rsidR="00500287" w:rsidRDefault="00500287" w:rsidP="003B0BA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287" w:rsidRDefault="00500287" w:rsidP="003B0BA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архитектуры</w:t>
      </w:r>
    </w:p>
    <w:p w:rsidR="00500287" w:rsidRPr="00AF65AE" w:rsidRDefault="00500287" w:rsidP="003B0BA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градостроительства                                                                                       В.С. Володин</w:t>
      </w:r>
    </w:p>
    <w:sectPr w:rsidR="00500287" w:rsidRPr="00AF65AE" w:rsidSect="00C236F8">
      <w:footerReference w:type="default" r:id="rId8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C1" w:rsidRDefault="00D221C1" w:rsidP="00D221C1">
      <w:pPr>
        <w:spacing w:after="0" w:line="240" w:lineRule="auto"/>
      </w:pPr>
      <w:r>
        <w:separator/>
      </w:r>
    </w:p>
  </w:endnote>
  <w:endnote w:type="continuationSeparator" w:id="0">
    <w:p w:rsidR="00D221C1" w:rsidRDefault="00D221C1" w:rsidP="00D2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472344"/>
      <w:docPartObj>
        <w:docPartGallery w:val="Page Numbers (Bottom of Page)"/>
        <w:docPartUnique/>
      </w:docPartObj>
    </w:sdtPr>
    <w:sdtEndPr/>
    <w:sdtContent>
      <w:p w:rsidR="00D221C1" w:rsidRDefault="00D221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80">
          <w:rPr>
            <w:noProof/>
          </w:rPr>
          <w:t>1</w:t>
        </w:r>
        <w:r>
          <w:fldChar w:fldCharType="end"/>
        </w:r>
      </w:p>
    </w:sdtContent>
  </w:sdt>
  <w:p w:rsidR="00D221C1" w:rsidRDefault="00D221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C1" w:rsidRDefault="00D221C1" w:rsidP="00D221C1">
      <w:pPr>
        <w:spacing w:after="0" w:line="240" w:lineRule="auto"/>
      </w:pPr>
      <w:r>
        <w:separator/>
      </w:r>
    </w:p>
  </w:footnote>
  <w:footnote w:type="continuationSeparator" w:id="0">
    <w:p w:rsidR="00D221C1" w:rsidRDefault="00D221C1" w:rsidP="00D2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382A"/>
    <w:multiLevelType w:val="hybridMultilevel"/>
    <w:tmpl w:val="2A1E4660"/>
    <w:lvl w:ilvl="0" w:tplc="2398076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B243B1"/>
    <w:multiLevelType w:val="hybridMultilevel"/>
    <w:tmpl w:val="0DE08E9C"/>
    <w:lvl w:ilvl="0" w:tplc="7D9C30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7C2CBF"/>
    <w:multiLevelType w:val="hybridMultilevel"/>
    <w:tmpl w:val="82EC2124"/>
    <w:lvl w:ilvl="0" w:tplc="77661464">
      <w:start w:val="1"/>
      <w:numFmt w:val="decimal"/>
      <w:lvlText w:val="%1."/>
      <w:lvlJc w:val="left"/>
      <w:pPr>
        <w:ind w:left="390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3" w15:restartNumberingAfterBreak="0">
    <w:nsid w:val="27FA57E6"/>
    <w:multiLevelType w:val="hybridMultilevel"/>
    <w:tmpl w:val="679C2838"/>
    <w:lvl w:ilvl="0" w:tplc="332EC7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9F9"/>
    <w:multiLevelType w:val="hybridMultilevel"/>
    <w:tmpl w:val="B5D88F8C"/>
    <w:lvl w:ilvl="0" w:tplc="4FD884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1553C4"/>
    <w:multiLevelType w:val="hybridMultilevel"/>
    <w:tmpl w:val="34B20CA6"/>
    <w:lvl w:ilvl="0" w:tplc="A6325BFE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C886D4A"/>
    <w:multiLevelType w:val="hybridMultilevel"/>
    <w:tmpl w:val="4DFA02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1760B"/>
    <w:multiLevelType w:val="hybridMultilevel"/>
    <w:tmpl w:val="AA0060DC"/>
    <w:lvl w:ilvl="0" w:tplc="E49614E2">
      <w:start w:val="3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167" w:hanging="60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9" w15:restartNumberingAfterBreak="0">
    <w:nsid w:val="7F871F91"/>
    <w:multiLevelType w:val="hybridMultilevel"/>
    <w:tmpl w:val="3DE4D378"/>
    <w:lvl w:ilvl="0" w:tplc="696E32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35"/>
    <w:rsid w:val="00026471"/>
    <w:rsid w:val="0002676A"/>
    <w:rsid w:val="000421A7"/>
    <w:rsid w:val="00092632"/>
    <w:rsid w:val="000B6B8C"/>
    <w:rsid w:val="000D16BC"/>
    <w:rsid w:val="00111542"/>
    <w:rsid w:val="00117EF8"/>
    <w:rsid w:val="0017027C"/>
    <w:rsid w:val="00192CF6"/>
    <w:rsid w:val="001A5901"/>
    <w:rsid w:val="001B6A13"/>
    <w:rsid w:val="00217D35"/>
    <w:rsid w:val="00221154"/>
    <w:rsid w:val="002217BA"/>
    <w:rsid w:val="00227F8F"/>
    <w:rsid w:val="00277137"/>
    <w:rsid w:val="0030008F"/>
    <w:rsid w:val="00314FB8"/>
    <w:rsid w:val="00370A22"/>
    <w:rsid w:val="003B0BA3"/>
    <w:rsid w:val="003E5571"/>
    <w:rsid w:val="0045637D"/>
    <w:rsid w:val="00481B3D"/>
    <w:rsid w:val="00491CD5"/>
    <w:rsid w:val="004E5AA8"/>
    <w:rsid w:val="00500287"/>
    <w:rsid w:val="00545CCF"/>
    <w:rsid w:val="005912F8"/>
    <w:rsid w:val="005D6169"/>
    <w:rsid w:val="006005DC"/>
    <w:rsid w:val="00610EA6"/>
    <w:rsid w:val="00671F5D"/>
    <w:rsid w:val="006D7A1A"/>
    <w:rsid w:val="0072482A"/>
    <w:rsid w:val="00741650"/>
    <w:rsid w:val="007508D8"/>
    <w:rsid w:val="00756317"/>
    <w:rsid w:val="00777A72"/>
    <w:rsid w:val="007A1273"/>
    <w:rsid w:val="00872CB8"/>
    <w:rsid w:val="008A4C18"/>
    <w:rsid w:val="008B00DB"/>
    <w:rsid w:val="009046CA"/>
    <w:rsid w:val="009236FF"/>
    <w:rsid w:val="009303CB"/>
    <w:rsid w:val="00A501DC"/>
    <w:rsid w:val="00A5402C"/>
    <w:rsid w:val="00AA77D9"/>
    <w:rsid w:val="00AF65AE"/>
    <w:rsid w:val="00B22522"/>
    <w:rsid w:val="00B56F60"/>
    <w:rsid w:val="00B76D22"/>
    <w:rsid w:val="00BA621E"/>
    <w:rsid w:val="00C242F8"/>
    <w:rsid w:val="00C411F2"/>
    <w:rsid w:val="00C73414"/>
    <w:rsid w:val="00D125F4"/>
    <w:rsid w:val="00D221C1"/>
    <w:rsid w:val="00DD3F6A"/>
    <w:rsid w:val="00DE4EF6"/>
    <w:rsid w:val="00E0283F"/>
    <w:rsid w:val="00E271CE"/>
    <w:rsid w:val="00E366C2"/>
    <w:rsid w:val="00EB47B7"/>
    <w:rsid w:val="00EC2619"/>
    <w:rsid w:val="00EE7F00"/>
    <w:rsid w:val="00F173A5"/>
    <w:rsid w:val="00F20480"/>
    <w:rsid w:val="00FC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D52"/>
  <w15:docId w15:val="{DCD45D5D-99F2-4CA1-808F-51E73359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55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5571"/>
    <w:pPr>
      <w:ind w:left="720"/>
      <w:contextualSpacing/>
    </w:pPr>
  </w:style>
  <w:style w:type="paragraph" w:styleId="a4">
    <w:name w:val="No Spacing"/>
    <w:uiPriority w:val="1"/>
    <w:qFormat/>
    <w:rsid w:val="00111542"/>
    <w:pPr>
      <w:spacing w:after="0" w:line="240" w:lineRule="auto"/>
    </w:pPr>
  </w:style>
  <w:style w:type="paragraph" w:customStyle="1" w:styleId="ConsPlusNonformat">
    <w:name w:val="ConsPlusNonformat"/>
    <w:uiPriority w:val="99"/>
    <w:rsid w:val="000D1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F65A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1C1"/>
  </w:style>
  <w:style w:type="paragraph" w:styleId="a8">
    <w:name w:val="footer"/>
    <w:basedOn w:val="a"/>
    <w:link w:val="a9"/>
    <w:uiPriority w:val="99"/>
    <w:unhideWhenUsed/>
    <w:rsid w:val="00D2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1C1"/>
  </w:style>
  <w:style w:type="paragraph" w:styleId="aa">
    <w:name w:val="Balloon Text"/>
    <w:basedOn w:val="a"/>
    <w:link w:val="ab"/>
    <w:uiPriority w:val="99"/>
    <w:semiHidden/>
    <w:unhideWhenUsed/>
    <w:rsid w:val="00D2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2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1CB1-CE4A-4C69-B0C1-BFC580B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36</cp:revision>
  <cp:lastPrinted>2023-05-05T10:08:00Z</cp:lastPrinted>
  <dcterms:created xsi:type="dcterms:W3CDTF">2021-04-05T07:31:00Z</dcterms:created>
  <dcterms:modified xsi:type="dcterms:W3CDTF">2023-06-15T06:29:00Z</dcterms:modified>
</cp:coreProperties>
</file>